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66877E6" w14:textId="2EB4C98B" w:rsidR="004D2C43" w:rsidRPr="004D2C43" w:rsidRDefault="005D0D28" w:rsidP="004D2C43">
      <w:pPr>
        <w:autoSpaceDE w:val="0"/>
        <w:autoSpaceDN w:val="0"/>
        <w:adjustRightInd w:val="0"/>
        <w:spacing w:after="0" w:line="240" w:lineRule="auto"/>
        <w:jc w:val="both"/>
        <w:rPr>
          <w:rFonts w:ascii="Century Gothic" w:hAnsi="Century Gothic"/>
          <w:bCs/>
        </w:rPr>
      </w:pPr>
      <w:r w:rsidRPr="00380399">
        <w:rPr>
          <w:rFonts w:ascii="Century Gothic" w:hAnsi="Century Gothic"/>
        </w:rPr>
        <w:t>Relativo all’a</w:t>
      </w:r>
      <w:r>
        <w:rPr>
          <w:rFonts w:ascii="Century Gothic" w:hAnsi="Century Gothic"/>
        </w:rPr>
        <w:t xml:space="preserve">ffidamento </w:t>
      </w:r>
      <w:r w:rsidR="004D2C43" w:rsidRPr="004D2C43">
        <w:rPr>
          <w:rFonts w:ascii="Century Gothic" w:hAnsi="Century Gothic"/>
          <w:b/>
        </w:rPr>
        <w:t>DELLA FORNITURA, INSTALLAZIONE E RESA OPERATIVA, DI</w:t>
      </w:r>
      <w:r w:rsidR="004D2C43" w:rsidRPr="004D2C43">
        <w:rPr>
          <w:rFonts w:ascii="Century Gothic" w:hAnsi="Century Gothic"/>
          <w:b/>
          <w:bCs/>
          <w:i/>
          <w:iCs/>
        </w:rPr>
        <w:t xml:space="preserve"> </w:t>
      </w:r>
      <w:r w:rsidR="004D2C43" w:rsidRPr="00F271FE">
        <w:rPr>
          <w:rFonts w:ascii="Century Gothic" w:hAnsi="Century Gothic"/>
          <w:b/>
          <w:bCs/>
        </w:rPr>
        <w:t>N. 4 SISTEMI DI GENERAZIONE DI LUCE LASER E N. 3 SPETTROGRAFI OTTICI</w:t>
      </w:r>
      <w:r w:rsidRPr="00FC60F7">
        <w:rPr>
          <w:rFonts w:ascii="Century Gothic" w:hAnsi="Century Gothic"/>
        </w:rPr>
        <w:t xml:space="preserve"> </w:t>
      </w:r>
      <w:r w:rsidR="00E0594B">
        <w:rPr>
          <w:rFonts w:ascii="Century Gothic" w:hAnsi="Century Gothic"/>
        </w:rPr>
        <w:t xml:space="preserve">suddiviso in </w:t>
      </w:r>
      <w:r w:rsidR="004D2C43">
        <w:rPr>
          <w:rFonts w:ascii="Century Gothic" w:hAnsi="Century Gothic"/>
        </w:rPr>
        <w:t>7</w:t>
      </w:r>
      <w:r w:rsidR="00E0594B" w:rsidRPr="00FC60F7">
        <w:rPr>
          <w:rFonts w:ascii="Century Gothic" w:hAnsi="Century Gothic"/>
        </w:rPr>
        <w:t xml:space="preserve"> </w:t>
      </w:r>
      <w:r w:rsidR="00E0594B">
        <w:rPr>
          <w:rFonts w:ascii="Century Gothic" w:hAnsi="Century Gothic"/>
        </w:rPr>
        <w:t xml:space="preserve">lotti funzionali </w:t>
      </w:r>
      <w:r w:rsidRPr="00FC60F7">
        <w:rPr>
          <w:rFonts w:ascii="Century Gothic" w:hAnsi="Century Gothic"/>
        </w:rPr>
        <w:t xml:space="preserve">nell’ambito del Piano Nazionale Ripresa e Resilienza (PNRR) </w:t>
      </w:r>
      <w:r w:rsidR="004D2C43" w:rsidRPr="00FC60F7">
        <w:rPr>
          <w:rFonts w:ascii="Century Gothic" w:hAnsi="Century Gothic"/>
        </w:rPr>
        <w:t>MISSIONE</w:t>
      </w:r>
      <w:r w:rsidRPr="00FC60F7">
        <w:rPr>
          <w:rFonts w:ascii="Century Gothic" w:hAnsi="Century Gothic"/>
        </w:rPr>
        <w:t xml:space="preserve"> </w:t>
      </w:r>
      <w:r w:rsidR="004D2C43" w:rsidRPr="004D2C43">
        <w:rPr>
          <w:rFonts w:ascii="Century Gothic" w:hAnsi="Century Gothic"/>
          <w:bCs/>
        </w:rPr>
        <w:t>4 COMPONENTE 2 INVESTIMENTO 3.1 PROGETTO NEFERTARI CUP B53C22003070006</w:t>
      </w:r>
    </w:p>
    <w:p w14:paraId="4EF45E3B" w14:textId="77777777" w:rsidR="004D2C43" w:rsidRPr="004D2C43" w:rsidRDefault="004D2C43" w:rsidP="004D2C43">
      <w:pPr>
        <w:autoSpaceDE w:val="0"/>
        <w:autoSpaceDN w:val="0"/>
        <w:adjustRightInd w:val="0"/>
        <w:spacing w:after="0" w:line="240" w:lineRule="auto"/>
        <w:jc w:val="both"/>
        <w:rPr>
          <w:rFonts w:ascii="Century Gothic" w:hAnsi="Century Gothic"/>
          <w:b/>
        </w:rPr>
      </w:pPr>
      <w:r w:rsidRPr="004D2C43">
        <w:rPr>
          <w:rFonts w:ascii="Century Gothic" w:hAnsi="Century Gothic"/>
          <w:b/>
        </w:rPr>
        <w:t>LOTTO 1 CIG A02C347ABA</w:t>
      </w:r>
    </w:p>
    <w:p w14:paraId="0FCFCAB0" w14:textId="77777777" w:rsidR="004D2C43" w:rsidRPr="004D2C43" w:rsidRDefault="004D2C43" w:rsidP="004D2C43">
      <w:pPr>
        <w:autoSpaceDE w:val="0"/>
        <w:autoSpaceDN w:val="0"/>
        <w:adjustRightInd w:val="0"/>
        <w:spacing w:after="0" w:line="240" w:lineRule="auto"/>
        <w:jc w:val="both"/>
        <w:rPr>
          <w:rFonts w:ascii="Century Gothic" w:hAnsi="Century Gothic"/>
          <w:b/>
        </w:rPr>
      </w:pPr>
      <w:r w:rsidRPr="004D2C43">
        <w:rPr>
          <w:rFonts w:ascii="Century Gothic" w:hAnsi="Century Gothic"/>
          <w:b/>
        </w:rPr>
        <w:t>LOTTO 2 CIG A02C36DA16</w:t>
      </w:r>
    </w:p>
    <w:p w14:paraId="319F7FD4" w14:textId="77777777" w:rsidR="004D2C43" w:rsidRPr="004D2C43" w:rsidRDefault="004D2C43" w:rsidP="004D2C43">
      <w:pPr>
        <w:autoSpaceDE w:val="0"/>
        <w:autoSpaceDN w:val="0"/>
        <w:adjustRightInd w:val="0"/>
        <w:spacing w:after="0" w:line="240" w:lineRule="auto"/>
        <w:jc w:val="both"/>
        <w:rPr>
          <w:rFonts w:ascii="Century Gothic" w:hAnsi="Century Gothic"/>
          <w:b/>
        </w:rPr>
      </w:pPr>
      <w:r w:rsidRPr="004D2C43">
        <w:rPr>
          <w:rFonts w:ascii="Century Gothic" w:hAnsi="Century Gothic"/>
          <w:b/>
        </w:rPr>
        <w:t>LOTTO 3 CIG A02D003CF6</w:t>
      </w:r>
    </w:p>
    <w:p w14:paraId="4EF7C334" w14:textId="77777777" w:rsidR="004D2C43" w:rsidRPr="004D2C43" w:rsidRDefault="004D2C43" w:rsidP="004D2C43">
      <w:pPr>
        <w:autoSpaceDE w:val="0"/>
        <w:autoSpaceDN w:val="0"/>
        <w:adjustRightInd w:val="0"/>
        <w:spacing w:after="0" w:line="240" w:lineRule="auto"/>
        <w:jc w:val="both"/>
        <w:rPr>
          <w:rFonts w:ascii="Century Gothic" w:hAnsi="Century Gothic"/>
          <w:b/>
        </w:rPr>
      </w:pPr>
      <w:r w:rsidRPr="004D2C43">
        <w:rPr>
          <w:rFonts w:ascii="Century Gothic" w:hAnsi="Century Gothic"/>
          <w:b/>
        </w:rPr>
        <w:t>LOTTO 4 CIG A02D02AD25</w:t>
      </w:r>
    </w:p>
    <w:p w14:paraId="12087DE8" w14:textId="77777777" w:rsidR="004D2C43" w:rsidRPr="004D2C43" w:rsidRDefault="004D2C43" w:rsidP="004D2C43">
      <w:pPr>
        <w:autoSpaceDE w:val="0"/>
        <w:autoSpaceDN w:val="0"/>
        <w:adjustRightInd w:val="0"/>
        <w:spacing w:after="0" w:line="240" w:lineRule="auto"/>
        <w:jc w:val="both"/>
        <w:rPr>
          <w:rFonts w:ascii="Century Gothic" w:hAnsi="Century Gothic"/>
          <w:b/>
        </w:rPr>
      </w:pPr>
      <w:r w:rsidRPr="004D2C43">
        <w:rPr>
          <w:rFonts w:ascii="Century Gothic" w:hAnsi="Century Gothic"/>
          <w:b/>
        </w:rPr>
        <w:t>LOTTO 5 CIG A02D04A78F</w:t>
      </w:r>
    </w:p>
    <w:p w14:paraId="6AD2E2DA" w14:textId="77777777" w:rsidR="004D2C43" w:rsidRPr="004D2C43" w:rsidRDefault="004D2C43" w:rsidP="004D2C43">
      <w:pPr>
        <w:autoSpaceDE w:val="0"/>
        <w:autoSpaceDN w:val="0"/>
        <w:adjustRightInd w:val="0"/>
        <w:spacing w:after="0" w:line="240" w:lineRule="auto"/>
        <w:jc w:val="both"/>
        <w:rPr>
          <w:rFonts w:ascii="Century Gothic" w:hAnsi="Century Gothic"/>
          <w:b/>
        </w:rPr>
      </w:pPr>
      <w:r w:rsidRPr="004D2C43">
        <w:rPr>
          <w:rFonts w:ascii="Century Gothic" w:hAnsi="Century Gothic"/>
          <w:b/>
        </w:rPr>
        <w:t>LOTTO 6 CIG A02D05724B</w:t>
      </w:r>
    </w:p>
    <w:p w14:paraId="3755C087" w14:textId="77777777" w:rsidR="004D2C43" w:rsidRPr="004D2C43" w:rsidRDefault="004D2C43" w:rsidP="004D2C43">
      <w:pPr>
        <w:autoSpaceDE w:val="0"/>
        <w:autoSpaceDN w:val="0"/>
        <w:adjustRightInd w:val="0"/>
        <w:spacing w:after="0" w:line="240" w:lineRule="auto"/>
        <w:jc w:val="both"/>
        <w:rPr>
          <w:rFonts w:ascii="Century Gothic" w:hAnsi="Century Gothic"/>
          <w:b/>
        </w:rPr>
      </w:pPr>
      <w:r w:rsidRPr="004D2C43">
        <w:rPr>
          <w:rFonts w:ascii="Century Gothic" w:hAnsi="Century Gothic"/>
          <w:b/>
        </w:rPr>
        <w:t>LOTTO 7 CIG A02D067F7B</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E1F87E8"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4D2C43">
        <w:rPr>
          <w:rFonts w:ascii="Century Gothic" w:hAnsi="Century Gothic" w:cs="Times New Roman"/>
        </w:rPr>
        <w:t>per la Scienza e Tecnologia dei Plasmi</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4D2C43">
        <w:rPr>
          <w:rFonts w:ascii="Century Gothic" w:hAnsi="Century Gothic" w:cs="Times New Roman"/>
        </w:rPr>
        <w:t>Dr. Daniela Farina</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w:t>
      </w:r>
      <w:r w:rsidR="00781C02" w:rsidRPr="007B5416">
        <w:rPr>
          <w:rFonts w:ascii="Century Gothic" w:hAnsi="Century Gothic" w:cs="Times New Roman"/>
        </w:rPr>
        <w:lastRenderedPageBreak/>
        <w:t>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lastRenderedPageBreak/>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AD03E" w14:textId="77777777" w:rsidR="008B06E3" w:rsidRDefault="008B06E3" w:rsidP="002B6EFC">
      <w:pPr>
        <w:spacing w:after="0" w:line="240" w:lineRule="auto"/>
      </w:pPr>
      <w:r>
        <w:separator/>
      </w:r>
    </w:p>
  </w:endnote>
  <w:endnote w:type="continuationSeparator" w:id="0">
    <w:p w14:paraId="5972F392" w14:textId="77777777" w:rsidR="008B06E3" w:rsidRDefault="008B06E3"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8FA9" w14:textId="77777777" w:rsidR="008B06E3" w:rsidRDefault="008B06E3" w:rsidP="002B6EFC">
      <w:pPr>
        <w:spacing w:after="0" w:line="240" w:lineRule="auto"/>
      </w:pPr>
      <w:r>
        <w:separator/>
      </w:r>
    </w:p>
  </w:footnote>
  <w:footnote w:type="continuationSeparator" w:id="0">
    <w:p w14:paraId="5E61630D" w14:textId="77777777" w:rsidR="008B06E3" w:rsidRDefault="008B06E3"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0AFE"/>
    <w:rsid w:val="004D2C43"/>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06E3"/>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57CE1"/>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594B"/>
    <w:rsid w:val="00E32A63"/>
    <w:rsid w:val="00E413D0"/>
    <w:rsid w:val="00E533BD"/>
    <w:rsid w:val="00E54520"/>
    <w:rsid w:val="00E82D4D"/>
    <w:rsid w:val="00E95C9E"/>
    <w:rsid w:val="00E962B6"/>
    <w:rsid w:val="00EE04FE"/>
    <w:rsid w:val="00EE62F2"/>
    <w:rsid w:val="00EE7C02"/>
    <w:rsid w:val="00F07994"/>
    <w:rsid w:val="00F1437E"/>
    <w:rsid w:val="00F271F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2144</Words>
  <Characters>12223</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DE PASCALE Olga</cp:lastModifiedBy>
  <cp:revision>3</cp:revision>
  <dcterms:created xsi:type="dcterms:W3CDTF">2023-12-03T19:31:00Z</dcterms:created>
  <dcterms:modified xsi:type="dcterms:W3CDTF">2023-12-04T07:50:00Z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